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05" w:rsidRPr="003E7A05" w:rsidRDefault="003E7A05" w:rsidP="003E7A05">
      <w:pPr>
        <w:pStyle w:val="Default"/>
        <w:jc w:val="both"/>
        <w:rPr>
          <w:sz w:val="28"/>
          <w:szCs w:val="28"/>
        </w:rPr>
      </w:pPr>
      <w:r w:rsidRPr="003E7A05">
        <w:rPr>
          <w:sz w:val="28"/>
          <w:szCs w:val="28"/>
        </w:rPr>
        <w:t>Zveřejnění účetní závěrky</w:t>
      </w:r>
    </w:p>
    <w:p w:rsidR="003E7A05" w:rsidRPr="003E7A05" w:rsidRDefault="003E7A05" w:rsidP="003E7A05">
      <w:pPr>
        <w:pStyle w:val="Default"/>
        <w:jc w:val="both"/>
        <w:rPr>
          <w:sz w:val="28"/>
          <w:szCs w:val="28"/>
        </w:rPr>
      </w:pPr>
    </w:p>
    <w:p w:rsidR="00FA391D" w:rsidRPr="004875F9" w:rsidRDefault="003E7A05" w:rsidP="003E7A05">
      <w:pPr>
        <w:jc w:val="both"/>
        <w:rPr>
          <w:b/>
          <w:sz w:val="28"/>
          <w:szCs w:val="28"/>
        </w:rPr>
      </w:pPr>
      <w:r w:rsidRPr="003E7A05">
        <w:rPr>
          <w:sz w:val="28"/>
          <w:szCs w:val="28"/>
        </w:rPr>
        <w:t xml:space="preserve">Naprostou novinkou je pro sportovní organizace, které mají právní formu </w:t>
      </w:r>
      <w:proofErr w:type="gramStart"/>
      <w:r w:rsidRPr="003E7A05">
        <w:rPr>
          <w:sz w:val="28"/>
          <w:szCs w:val="28"/>
        </w:rPr>
        <w:t>spolků –a to</w:t>
      </w:r>
      <w:proofErr w:type="gramEnd"/>
      <w:r w:rsidRPr="003E7A05">
        <w:rPr>
          <w:sz w:val="28"/>
          <w:szCs w:val="28"/>
        </w:rPr>
        <w:t xml:space="preserve"> ať již hlavních anebo pobočných –povinnost zveřejnění účetní závěrky (§ 21a odstavec 4). Taková povinnost se doposud vztahovala pouze na obchodní společnosti. Zákon totiž do konce roku v odkazovaném ustanovení ukládal povinnost zveřejnění pouze účetním jednotkám zapsaným do obchodního rejstříku. Od 1. ledna2016 pak zákon povinnost zveřejnění ukládá všem účetním jednotkám zapisovaným do </w:t>
      </w:r>
      <w:r w:rsidRPr="003E7A05">
        <w:rPr>
          <w:b/>
          <w:bCs/>
          <w:sz w:val="28"/>
          <w:szCs w:val="28"/>
        </w:rPr>
        <w:t>veřejného</w:t>
      </w:r>
      <w:r>
        <w:rPr>
          <w:b/>
          <w:bCs/>
          <w:sz w:val="28"/>
          <w:szCs w:val="28"/>
        </w:rPr>
        <w:t xml:space="preserve"> </w:t>
      </w:r>
      <w:r w:rsidRPr="003E7A05">
        <w:rPr>
          <w:sz w:val="28"/>
          <w:szCs w:val="28"/>
        </w:rPr>
        <w:t xml:space="preserve">rejstříku. A protože podle § 1 odstavec 1 zákona č.304/2013 Sb., o veřejných rejstřících právnických a fyzických osob se za veřejný rejstřík považuje také spolkový rejstřík, dopadá povinnost zveřejnění účetní závěrky na všechny právnické osoby zapisované do spolkového rejstříku. Povinnost zveřejnění splní účetní jednotky uložením účetní závěrky do sbírky listin (§ 66 zákona č.304/2013 Sb.) a to ve lhůtě 12 měsíců od rozvahového dne (rozuměno rozvahového dne, k němuž je zveřejňovaná závěrka sestavena). Přitom pro povinně auditované účetní jednotky platí, že musí účetní závěrku zveřejnit do 30 dnů ode dne ověření závěrky auditorem a po schválení závěrky k tomu příslušným orgánem. Který orgán </w:t>
      </w:r>
      <w:proofErr w:type="gramStart"/>
      <w:r w:rsidRPr="003E7A05">
        <w:rPr>
          <w:sz w:val="28"/>
          <w:szCs w:val="28"/>
        </w:rPr>
        <w:t>je</w:t>
      </w:r>
      <w:proofErr w:type="gramEnd"/>
      <w:r w:rsidRPr="003E7A05">
        <w:rPr>
          <w:sz w:val="28"/>
          <w:szCs w:val="28"/>
        </w:rPr>
        <w:t xml:space="preserve"> kompetentní ke schválení účetní závěrky v podmínkách spolků záleží na stanovách konkrétního spolku, neboť občanský zákoník k této otázce mlčí a pouze podpůrně stanovuje v § 247, že mezi kompetence nejvyššího orgánu spolku patří zpravidla schválení výsledku hospodaření spolku. Pro většinu sportovních organizací je pak důležité, že malé účetní jednotky a mikro účetní jednotky, které nemají povinnost mít účetní závěrku ověřenou auditorem, nemusejí zveřejňovat výkaz zisku a ztráty, pokud jim tuto povinnost nestanoví zvláštní právní předpis. Pro spolky přitom žádný zvláštní předpis uvedenou povinnost nestanoví. Uvedená úleva však </w:t>
      </w:r>
      <w:proofErr w:type="gramStart"/>
      <w:r w:rsidRPr="003E7A05">
        <w:rPr>
          <w:sz w:val="28"/>
          <w:szCs w:val="28"/>
        </w:rPr>
        <w:t>neznamená</w:t>
      </w:r>
      <w:proofErr w:type="gramEnd"/>
      <w:r w:rsidRPr="003E7A05">
        <w:rPr>
          <w:sz w:val="28"/>
          <w:szCs w:val="28"/>
        </w:rPr>
        <w:t xml:space="preserve"> –</w:t>
      </w:r>
      <w:proofErr w:type="gramStart"/>
      <w:r w:rsidRPr="003E7A05">
        <w:rPr>
          <w:sz w:val="28"/>
          <w:szCs w:val="28"/>
        </w:rPr>
        <w:t>ačkoliv</w:t>
      </w:r>
      <w:proofErr w:type="gramEnd"/>
      <w:r w:rsidRPr="003E7A05">
        <w:rPr>
          <w:sz w:val="28"/>
          <w:szCs w:val="28"/>
        </w:rPr>
        <w:t xml:space="preserve"> se takové výklady také objevily –že je z povinnosti zveřejnění vyjmuta příloha účetní závěrky. Podle zákona je totiž účetní závěrka nedílný celek a je tvořena rozvahou, výkazem zisku a ztráty a přílohou (§ 18 odstav</w:t>
      </w:r>
      <w:bookmarkStart w:id="0" w:name="_GoBack"/>
      <w:r w:rsidRPr="003E7A05">
        <w:rPr>
          <w:sz w:val="28"/>
          <w:szCs w:val="28"/>
        </w:rPr>
        <w:t>e</w:t>
      </w:r>
      <w:bookmarkEnd w:id="0"/>
      <w:r w:rsidRPr="003E7A05">
        <w:rPr>
          <w:sz w:val="28"/>
          <w:szCs w:val="28"/>
        </w:rPr>
        <w:t xml:space="preserve">c 1). Lze však očekávat, že valná část mikro a neauditovaných malých účetních jednotek využije možnosti uložit do sbírky listin rozvahu ve zkráceném rozsahu (§ 18 odstavec 4). </w:t>
      </w:r>
      <w:r w:rsidRPr="004875F9">
        <w:rPr>
          <w:b/>
          <w:sz w:val="28"/>
          <w:szCs w:val="28"/>
        </w:rPr>
        <w:t xml:space="preserve">Ohledně zveřejnění účetních závěrek za rok 2014 a 2015 pak platí, že lhůta pro zveřejnění účetní závěrky za účetní období, které započalo v roce 2014, je nejpozději do 31. března2016.Obdobně pak lhůta pro zveřejnění </w:t>
      </w:r>
      <w:r w:rsidRPr="004875F9">
        <w:rPr>
          <w:b/>
          <w:sz w:val="28"/>
          <w:szCs w:val="28"/>
        </w:rPr>
        <w:lastRenderedPageBreak/>
        <w:t xml:space="preserve">účetní závěrky za účetní období, které započalo v roce 2015, je nejpozději do </w:t>
      </w:r>
      <w:proofErr w:type="gramStart"/>
      <w:r w:rsidRPr="004875F9">
        <w:rPr>
          <w:b/>
          <w:sz w:val="28"/>
          <w:szCs w:val="28"/>
        </w:rPr>
        <w:t>3</w:t>
      </w:r>
      <w:r w:rsidRPr="004875F9">
        <w:rPr>
          <w:b/>
          <w:sz w:val="28"/>
          <w:szCs w:val="28"/>
        </w:rPr>
        <w:t>1.11.2017</w:t>
      </w:r>
      <w:proofErr w:type="gramEnd"/>
      <w:r w:rsidRPr="004875F9">
        <w:rPr>
          <w:b/>
          <w:sz w:val="28"/>
          <w:szCs w:val="28"/>
        </w:rPr>
        <w:t xml:space="preserve"> </w:t>
      </w:r>
    </w:p>
    <w:sectPr w:rsidR="00FA391D" w:rsidRPr="00487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05"/>
    <w:rsid w:val="003E7A05"/>
    <w:rsid w:val="004875F9"/>
    <w:rsid w:val="00FA3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7A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7A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2192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3</cp:revision>
  <dcterms:created xsi:type="dcterms:W3CDTF">2016-03-08T13:05:00Z</dcterms:created>
  <dcterms:modified xsi:type="dcterms:W3CDTF">2016-03-08T13:12:00Z</dcterms:modified>
</cp:coreProperties>
</file>